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4315BC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B12535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23.04</w:t>
      </w:r>
      <w:r w:rsidR="008E7268">
        <w:rPr>
          <w:rFonts w:ascii="Calibri" w:eastAsia="Times New Roman" w:hAnsi="Calibri" w:cs="Calibri"/>
          <w:bCs/>
          <w:sz w:val="24"/>
          <w:szCs w:val="24"/>
          <w:lang w:eastAsia="pl-PL"/>
        </w:rPr>
        <w:t>.2021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B12535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2</w:t>
      </w:r>
      <w:r w:rsidR="008E7268">
        <w:rPr>
          <w:rFonts w:ascii="Calibri" w:hAnsi="Calibri" w:cs="Calibri"/>
          <w:sz w:val="24"/>
          <w:szCs w:val="24"/>
        </w:rPr>
        <w:t>/2021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F310B4" w:rsidRPr="00D66E8F" w:rsidRDefault="00F310B4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04F81" w:rsidRDefault="00604F81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B1253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 usługę nadzoru konserwatorskiego nad realizacją prac konserwatorskich pn. „Konserwacja zabytkowych pojazdów zaprzęgowych ze zbiorów Muzeum Rolnictwa im. ks. Krzysztofa Kluka w Ciechanowcu”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Pr="00D66E8F" w:rsidRDefault="00BC6D03" w:rsidP="00571C6D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C25539" w:rsidRDefault="00B12535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Sławomir Stępień </w:t>
      </w:r>
    </w:p>
    <w:p w:rsidR="00872DBE" w:rsidRDefault="00B12535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ul. Ks. Bp. Bandurskiego 4/1 </w:t>
      </w:r>
    </w:p>
    <w:p w:rsidR="00872DBE" w:rsidRDefault="00B12535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31 – 515 Kraków</w:t>
      </w:r>
    </w:p>
    <w:p w:rsidR="001A491F" w:rsidRDefault="001A491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Wykonawców, którzy złożyli oferty w terminie:</w:t>
      </w:r>
    </w:p>
    <w:p w:rsidR="008E7268" w:rsidRDefault="004E1926" w:rsidP="00872DBE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Jolanta Czarska</w:t>
      </w:r>
      <w:r w:rsidR="0063683A">
        <w:rPr>
          <w:rFonts w:ascii="Calibri" w:hAnsi="Calibri" w:cs="Calibri"/>
          <w:sz w:val="24"/>
          <w:szCs w:val="24"/>
        </w:rPr>
        <w:t xml:space="preserve">, ul. L. Schillera 4 m40, cena </w:t>
      </w:r>
      <w:r>
        <w:rPr>
          <w:rFonts w:ascii="Calibri" w:hAnsi="Calibri" w:cs="Calibri"/>
          <w:sz w:val="24"/>
          <w:szCs w:val="24"/>
        </w:rPr>
        <w:t xml:space="preserve"> - </w:t>
      </w:r>
      <w:r w:rsidR="0063683A">
        <w:rPr>
          <w:rFonts w:ascii="Calibri" w:hAnsi="Calibri" w:cs="Calibri"/>
          <w:sz w:val="24"/>
          <w:szCs w:val="24"/>
        </w:rPr>
        <w:t>46</w:t>
      </w:r>
      <w:r>
        <w:rPr>
          <w:rFonts w:ascii="Calibri" w:hAnsi="Calibri" w:cs="Calibri"/>
          <w:sz w:val="24"/>
          <w:szCs w:val="24"/>
        </w:rPr>
        <w:t> </w:t>
      </w:r>
      <w:r w:rsidR="0063683A">
        <w:rPr>
          <w:rFonts w:ascii="Calibri" w:hAnsi="Calibri" w:cs="Calibri"/>
          <w:sz w:val="24"/>
          <w:szCs w:val="24"/>
        </w:rPr>
        <w:t>000</w:t>
      </w:r>
      <w:r>
        <w:rPr>
          <w:rFonts w:ascii="Calibri" w:hAnsi="Calibri" w:cs="Calibri"/>
          <w:sz w:val="24"/>
          <w:szCs w:val="24"/>
        </w:rPr>
        <w:t>,00</w:t>
      </w:r>
      <w:r w:rsidR="0063683A">
        <w:rPr>
          <w:rFonts w:ascii="Calibri" w:hAnsi="Calibri" w:cs="Calibri"/>
          <w:sz w:val="24"/>
          <w:szCs w:val="24"/>
        </w:rPr>
        <w:t xml:space="preserve"> zł brutto,</w:t>
      </w:r>
    </w:p>
    <w:p w:rsidR="00D66E8F" w:rsidRDefault="0063683A" w:rsidP="0063683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Sławomir Stępień, ul. Ks. Bp. Bandurskiego 4/1, </w:t>
      </w:r>
      <w:r w:rsidRPr="0063683A">
        <w:rPr>
          <w:rFonts w:ascii="Calibri" w:hAnsi="Calibri" w:cs="Calibri"/>
          <w:sz w:val="24"/>
          <w:szCs w:val="24"/>
        </w:rPr>
        <w:t>31 – 515 Kraków</w:t>
      </w:r>
      <w:r>
        <w:rPr>
          <w:rFonts w:ascii="Calibri" w:hAnsi="Calibri" w:cs="Calibri"/>
          <w:sz w:val="24"/>
          <w:szCs w:val="24"/>
        </w:rPr>
        <w:t>,</w:t>
      </w:r>
      <w:r w:rsidR="004E1926">
        <w:rPr>
          <w:rFonts w:ascii="Calibri" w:hAnsi="Calibri" w:cs="Calibri"/>
          <w:sz w:val="24"/>
          <w:szCs w:val="24"/>
        </w:rPr>
        <w:t xml:space="preserve"> cena – 15 000,00 zł brutto</w:t>
      </w:r>
      <w:r w:rsidR="004315BC">
        <w:rPr>
          <w:rFonts w:ascii="Calibri" w:hAnsi="Calibri" w:cs="Calibri"/>
          <w:sz w:val="24"/>
          <w:szCs w:val="24"/>
        </w:rPr>
        <w:t>,</w:t>
      </w:r>
    </w:p>
    <w:p w:rsidR="0063683A" w:rsidRPr="0063683A" w:rsidRDefault="004E1926" w:rsidP="0063683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GOREK RESTAURO</w:t>
      </w:r>
      <w:r w:rsidR="0063683A">
        <w:rPr>
          <w:rFonts w:ascii="Calibri" w:hAnsi="Calibri" w:cs="Calibri"/>
          <w:sz w:val="24"/>
          <w:szCs w:val="24"/>
        </w:rPr>
        <w:t xml:space="preserve"> Sp. z o.o.</w:t>
      </w:r>
      <w:r>
        <w:rPr>
          <w:rFonts w:ascii="Calibri" w:hAnsi="Calibri" w:cs="Calibri"/>
          <w:sz w:val="24"/>
          <w:szCs w:val="24"/>
        </w:rPr>
        <w:t xml:space="preserve"> Promocja Spółka Komandytowa, ul. Ruskowy Bród 79A, 03 – 289 Warszawa, cena – 22 140,00 zł brutto.</w:t>
      </w:r>
    </w:p>
    <w:p w:rsidR="001173AC" w:rsidRDefault="001173A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57471" w:rsidRPr="00D66E8F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44BDF"/>
    <w:rsid w:val="000A023F"/>
    <w:rsid w:val="000A6AEC"/>
    <w:rsid w:val="000D3875"/>
    <w:rsid w:val="001173AC"/>
    <w:rsid w:val="001A491F"/>
    <w:rsid w:val="001C240C"/>
    <w:rsid w:val="002327DC"/>
    <w:rsid w:val="002430D7"/>
    <w:rsid w:val="00250830"/>
    <w:rsid w:val="0027383F"/>
    <w:rsid w:val="002F545B"/>
    <w:rsid w:val="003140C4"/>
    <w:rsid w:val="003210C4"/>
    <w:rsid w:val="003A6BBF"/>
    <w:rsid w:val="004315BC"/>
    <w:rsid w:val="004870F3"/>
    <w:rsid w:val="004E1926"/>
    <w:rsid w:val="00571C6D"/>
    <w:rsid w:val="005B556D"/>
    <w:rsid w:val="005F77A6"/>
    <w:rsid w:val="00604F81"/>
    <w:rsid w:val="0063683A"/>
    <w:rsid w:val="00657471"/>
    <w:rsid w:val="00670B2F"/>
    <w:rsid w:val="006945A0"/>
    <w:rsid w:val="00703F4F"/>
    <w:rsid w:val="00753E2D"/>
    <w:rsid w:val="007808DE"/>
    <w:rsid w:val="007D0827"/>
    <w:rsid w:val="00822A3A"/>
    <w:rsid w:val="00824F47"/>
    <w:rsid w:val="00872DBE"/>
    <w:rsid w:val="008912AD"/>
    <w:rsid w:val="008E7268"/>
    <w:rsid w:val="009A52F8"/>
    <w:rsid w:val="009B699D"/>
    <w:rsid w:val="00A250EC"/>
    <w:rsid w:val="00A45F00"/>
    <w:rsid w:val="00A67D9C"/>
    <w:rsid w:val="00AC6536"/>
    <w:rsid w:val="00AD512F"/>
    <w:rsid w:val="00AF5E97"/>
    <w:rsid w:val="00B12535"/>
    <w:rsid w:val="00B35A11"/>
    <w:rsid w:val="00B53230"/>
    <w:rsid w:val="00BC65FD"/>
    <w:rsid w:val="00BC6D03"/>
    <w:rsid w:val="00C107F3"/>
    <w:rsid w:val="00C240DE"/>
    <w:rsid w:val="00C25539"/>
    <w:rsid w:val="00C42A92"/>
    <w:rsid w:val="00C63F6E"/>
    <w:rsid w:val="00C90075"/>
    <w:rsid w:val="00CB2C44"/>
    <w:rsid w:val="00D166BE"/>
    <w:rsid w:val="00D47848"/>
    <w:rsid w:val="00D60206"/>
    <w:rsid w:val="00D66CBE"/>
    <w:rsid w:val="00D66E8F"/>
    <w:rsid w:val="00D9197B"/>
    <w:rsid w:val="00DD66D0"/>
    <w:rsid w:val="00E77E58"/>
    <w:rsid w:val="00E84EFF"/>
    <w:rsid w:val="00EB2C3C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5975A4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2</cp:revision>
  <cp:lastPrinted>2021-01-21T08:14:00Z</cp:lastPrinted>
  <dcterms:created xsi:type="dcterms:W3CDTF">2021-04-23T11:38:00Z</dcterms:created>
  <dcterms:modified xsi:type="dcterms:W3CDTF">2021-04-23T11:38:00Z</dcterms:modified>
</cp:coreProperties>
</file>